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83" w:rsidRDefault="00536083" w:rsidP="00536083">
      <w:pPr>
        <w:pStyle w:val="Default"/>
      </w:pPr>
    </w:p>
    <w:p w:rsidR="00536083" w:rsidRPr="00536083" w:rsidRDefault="00536083" w:rsidP="00536083">
      <w:pPr>
        <w:pStyle w:val="Default"/>
        <w:jc w:val="center"/>
        <w:rPr>
          <w:sz w:val="32"/>
          <w:szCs w:val="32"/>
        </w:rPr>
      </w:pPr>
      <w:r w:rsidRPr="00536083">
        <w:rPr>
          <w:b/>
          <w:bCs/>
          <w:sz w:val="32"/>
          <w:szCs w:val="32"/>
        </w:rPr>
        <w:t>JORGE ALEJANDRO ALLENDES CANALES</w:t>
      </w:r>
    </w:p>
    <w:p w:rsidR="00536083" w:rsidRPr="00536083" w:rsidRDefault="00536083" w:rsidP="00536083">
      <w:pPr>
        <w:pStyle w:val="Default"/>
        <w:jc w:val="center"/>
        <w:rPr>
          <w:sz w:val="28"/>
          <w:szCs w:val="28"/>
        </w:rPr>
      </w:pPr>
      <w:r w:rsidRPr="00536083">
        <w:rPr>
          <w:sz w:val="28"/>
          <w:szCs w:val="28"/>
        </w:rPr>
        <w:t>Email: jorgeallendes@vtr.net</w:t>
      </w:r>
    </w:p>
    <w:p w:rsidR="00536083" w:rsidRPr="00536083" w:rsidRDefault="00536083" w:rsidP="00536083">
      <w:pPr>
        <w:jc w:val="center"/>
        <w:rPr>
          <w:sz w:val="28"/>
          <w:szCs w:val="28"/>
        </w:rPr>
      </w:pPr>
      <w:r>
        <w:rPr>
          <w:sz w:val="28"/>
          <w:szCs w:val="28"/>
        </w:rPr>
        <w:t>Teléfono: 8 7578820</w:t>
      </w:r>
      <w:r w:rsidRPr="00536083">
        <w:rPr>
          <w:sz w:val="28"/>
          <w:szCs w:val="28"/>
        </w:rPr>
        <w:t xml:space="preserve"> //</w:t>
      </w:r>
      <w:r w:rsidR="00682FD9">
        <w:rPr>
          <w:sz w:val="28"/>
          <w:szCs w:val="28"/>
        </w:rPr>
        <w:t>0</w:t>
      </w:r>
      <w:r>
        <w:rPr>
          <w:sz w:val="28"/>
          <w:szCs w:val="28"/>
        </w:rPr>
        <w:t>32-2121179</w:t>
      </w:r>
    </w:p>
    <w:p w:rsidR="00536083" w:rsidRDefault="00536083" w:rsidP="00536083">
      <w:pPr>
        <w:rPr>
          <w:sz w:val="28"/>
          <w:szCs w:val="28"/>
        </w:rPr>
      </w:pPr>
    </w:p>
    <w:p w:rsidR="00536083" w:rsidRPr="00536083" w:rsidRDefault="00536083" w:rsidP="00536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083" w:rsidRDefault="00536083" w:rsidP="00E056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1FB6">
        <w:rPr>
          <w:rFonts w:ascii="Times New Roman" w:hAnsi="Times New Roman" w:cs="Times New Roman"/>
          <w:color w:val="000000"/>
          <w:sz w:val="28"/>
          <w:szCs w:val="28"/>
        </w:rPr>
        <w:t>Profesional</w:t>
      </w:r>
      <w:r w:rsidR="00E21FB6" w:rsidRPr="00E21FB6">
        <w:rPr>
          <w:rFonts w:ascii="Times New Roman" w:hAnsi="Times New Roman" w:cs="Times New Roman"/>
          <w:color w:val="000000"/>
          <w:sz w:val="28"/>
          <w:szCs w:val="28"/>
        </w:rPr>
        <w:t xml:space="preserve"> Ingeniero Electrónico</w:t>
      </w:r>
      <w:r w:rsidRPr="00E21FB6">
        <w:rPr>
          <w:rFonts w:ascii="Times New Roman" w:hAnsi="Times New Roman" w:cs="Times New Roman"/>
          <w:color w:val="000000"/>
          <w:sz w:val="28"/>
          <w:szCs w:val="28"/>
        </w:rPr>
        <w:t xml:space="preserve">  de la Pontificia Universidad </w:t>
      </w:r>
      <w:r w:rsidR="00E21FB6" w:rsidRPr="00E21FB6">
        <w:rPr>
          <w:rFonts w:ascii="Times New Roman" w:hAnsi="Times New Roman" w:cs="Times New Roman"/>
          <w:color w:val="000000"/>
          <w:sz w:val="28"/>
          <w:szCs w:val="28"/>
        </w:rPr>
        <w:t>Católica</w:t>
      </w:r>
      <w:r w:rsidRPr="00E21FB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r w:rsidR="00E21FB6" w:rsidRPr="00E21FB6">
        <w:rPr>
          <w:rFonts w:ascii="Times New Roman" w:hAnsi="Times New Roman" w:cs="Times New Roman"/>
          <w:color w:val="000000"/>
          <w:sz w:val="28"/>
          <w:szCs w:val="28"/>
        </w:rPr>
        <w:t xml:space="preserve">Valparaíso </w:t>
      </w:r>
      <w:r w:rsidRPr="00E21FB6">
        <w:rPr>
          <w:rFonts w:ascii="Times New Roman" w:hAnsi="Times New Roman" w:cs="Times New Roman"/>
          <w:color w:val="000000"/>
          <w:sz w:val="28"/>
          <w:szCs w:val="28"/>
        </w:rPr>
        <w:t>con</w:t>
      </w:r>
      <w:r w:rsidR="002A64E2">
        <w:rPr>
          <w:rFonts w:ascii="Times New Roman" w:hAnsi="Times New Roman" w:cs="Times New Roman"/>
          <w:color w:val="000000"/>
          <w:sz w:val="28"/>
          <w:szCs w:val="28"/>
        </w:rPr>
        <w:t xml:space="preserve"> amplia experiencia en</w:t>
      </w:r>
      <w:r w:rsidR="0081492C">
        <w:rPr>
          <w:rFonts w:ascii="Times New Roman" w:hAnsi="Times New Roman" w:cs="Times New Roman"/>
          <w:color w:val="000000"/>
          <w:sz w:val="28"/>
          <w:szCs w:val="28"/>
        </w:rPr>
        <w:t xml:space="preserve"> coordinación de </w:t>
      </w:r>
      <w:r w:rsidR="002A6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30A4">
        <w:rPr>
          <w:rFonts w:ascii="Times New Roman" w:hAnsi="Times New Roman" w:cs="Times New Roman"/>
          <w:color w:val="000000"/>
          <w:sz w:val="28"/>
          <w:szCs w:val="28"/>
        </w:rPr>
        <w:t>compras</w:t>
      </w:r>
      <w:r w:rsidR="0081492C">
        <w:rPr>
          <w:rFonts w:ascii="Times New Roman" w:hAnsi="Times New Roman" w:cs="Times New Roman"/>
          <w:color w:val="000000"/>
          <w:sz w:val="28"/>
          <w:szCs w:val="28"/>
        </w:rPr>
        <w:t xml:space="preserve"> y entregas</w:t>
      </w:r>
      <w:r w:rsidR="006230A4">
        <w:rPr>
          <w:rFonts w:ascii="Times New Roman" w:hAnsi="Times New Roman" w:cs="Times New Roman"/>
          <w:color w:val="000000"/>
          <w:sz w:val="28"/>
          <w:szCs w:val="28"/>
        </w:rPr>
        <w:t xml:space="preserve"> tanto a nivel nacional como internacional, con proveedores en áreas eléctrico, computación, </w:t>
      </w:r>
      <w:proofErr w:type="spellStart"/>
      <w:r w:rsidR="006230A4">
        <w:rPr>
          <w:rFonts w:ascii="Times New Roman" w:hAnsi="Times New Roman" w:cs="Times New Roman"/>
          <w:color w:val="000000"/>
          <w:sz w:val="28"/>
          <w:szCs w:val="28"/>
        </w:rPr>
        <w:t>pipping</w:t>
      </w:r>
      <w:proofErr w:type="spellEnd"/>
      <w:r w:rsidR="006230A4">
        <w:rPr>
          <w:rFonts w:ascii="Times New Roman" w:hAnsi="Times New Roman" w:cs="Times New Roman"/>
          <w:color w:val="000000"/>
          <w:sz w:val="28"/>
          <w:szCs w:val="28"/>
        </w:rPr>
        <w:t>, estructuras y herramientas,</w:t>
      </w:r>
      <w:r w:rsidR="000C19F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21FB6" w:rsidRPr="00E21FB6">
        <w:rPr>
          <w:rFonts w:ascii="Times New Roman" w:hAnsi="Times New Roman" w:cs="Times New Roman"/>
          <w:color w:val="000000"/>
          <w:sz w:val="28"/>
          <w:szCs w:val="28"/>
        </w:rPr>
        <w:t xml:space="preserve"> habilidad para negociar con proveedores de todo el mundo </w:t>
      </w:r>
      <w:r w:rsidR="00E21F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702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21FB6" w:rsidRPr="00E21FB6">
        <w:rPr>
          <w:rFonts w:ascii="Times New Roman" w:hAnsi="Times New Roman" w:cs="Times New Roman"/>
          <w:color w:val="000000"/>
          <w:sz w:val="28"/>
          <w:szCs w:val="28"/>
        </w:rPr>
        <w:t>China, Turquía, India, USA, España), pro</w:t>
      </w:r>
      <w:r w:rsidR="00E056AE">
        <w:rPr>
          <w:rFonts w:ascii="Times New Roman" w:hAnsi="Times New Roman" w:cs="Times New Roman"/>
          <w:color w:val="000000"/>
          <w:sz w:val="28"/>
          <w:szCs w:val="28"/>
        </w:rPr>
        <w:t xml:space="preserve">activo, </w:t>
      </w:r>
      <w:r w:rsidR="00E21FB6" w:rsidRPr="00E21FB6">
        <w:rPr>
          <w:rFonts w:ascii="Times New Roman" w:hAnsi="Times New Roman" w:cs="Times New Roman"/>
          <w:color w:val="000000"/>
          <w:sz w:val="28"/>
          <w:szCs w:val="28"/>
        </w:rPr>
        <w:t>capacidad para ver tendencias del mercado</w:t>
      </w:r>
      <w:r w:rsidR="00042555">
        <w:rPr>
          <w:rFonts w:ascii="Times New Roman" w:hAnsi="Times New Roman" w:cs="Times New Roman"/>
          <w:color w:val="000000"/>
          <w:sz w:val="28"/>
          <w:szCs w:val="28"/>
        </w:rPr>
        <w:t xml:space="preserve">. Se complementa además en </w:t>
      </w:r>
      <w:r w:rsidR="00A50FC0">
        <w:rPr>
          <w:rFonts w:ascii="Times New Roman" w:hAnsi="Times New Roman" w:cs="Times New Roman"/>
          <w:color w:val="000000"/>
          <w:sz w:val="28"/>
          <w:szCs w:val="28"/>
        </w:rPr>
        <w:t xml:space="preserve">análisis de planos, </w:t>
      </w:r>
      <w:r w:rsidR="00FF37E8">
        <w:rPr>
          <w:rFonts w:ascii="Times New Roman" w:hAnsi="Times New Roman" w:cs="Times New Roman"/>
          <w:color w:val="000000"/>
          <w:sz w:val="28"/>
          <w:szCs w:val="28"/>
        </w:rPr>
        <w:t>cubicación</w:t>
      </w:r>
      <w:r w:rsidR="007E406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F37E8">
        <w:rPr>
          <w:rFonts w:ascii="Times New Roman" w:hAnsi="Times New Roman" w:cs="Times New Roman"/>
          <w:color w:val="000000"/>
          <w:sz w:val="28"/>
          <w:szCs w:val="28"/>
        </w:rPr>
        <w:t xml:space="preserve"> control de proyectos, revisión de presupuestos,</w:t>
      </w:r>
      <w:r w:rsidR="007E4066">
        <w:rPr>
          <w:rFonts w:ascii="Times New Roman" w:hAnsi="Times New Roman" w:cs="Times New Roman"/>
          <w:color w:val="000000"/>
          <w:sz w:val="28"/>
          <w:szCs w:val="28"/>
        </w:rPr>
        <w:t xml:space="preserve"> acuerdos comerciales con proveedores y</w:t>
      </w:r>
      <w:r w:rsidR="00042555">
        <w:rPr>
          <w:rFonts w:ascii="Times New Roman" w:hAnsi="Times New Roman" w:cs="Times New Roman"/>
          <w:color w:val="000000"/>
          <w:sz w:val="28"/>
          <w:szCs w:val="28"/>
        </w:rPr>
        <w:t xml:space="preserve"> con una amplia </w:t>
      </w:r>
      <w:r w:rsidR="000C19FC">
        <w:rPr>
          <w:rFonts w:ascii="Times New Roman" w:hAnsi="Times New Roman" w:cs="Times New Roman"/>
          <w:color w:val="000000"/>
          <w:sz w:val="28"/>
          <w:szCs w:val="28"/>
        </w:rPr>
        <w:t>gama de proveedores nacionales e internacionales, entregar presupuestos al departamento de estudio con el mejor precio y entrega.</w:t>
      </w:r>
    </w:p>
    <w:p w:rsidR="00E21FB6" w:rsidRDefault="00E21FB6" w:rsidP="0053608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21FB6" w:rsidRDefault="00E21FB6" w:rsidP="0053608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21FB6" w:rsidRDefault="00E21FB6" w:rsidP="00E21FB6">
      <w:pPr>
        <w:pStyle w:val="Default"/>
      </w:pPr>
    </w:p>
    <w:p w:rsidR="00E21FB6" w:rsidRPr="00E21FB6" w:rsidRDefault="00E21FB6" w:rsidP="00E21FB6">
      <w:pPr>
        <w:pStyle w:val="Default"/>
        <w:jc w:val="center"/>
        <w:rPr>
          <w:sz w:val="32"/>
          <w:szCs w:val="32"/>
        </w:rPr>
      </w:pPr>
      <w:r w:rsidRPr="00E21FB6">
        <w:rPr>
          <w:b/>
          <w:bCs/>
          <w:sz w:val="32"/>
          <w:szCs w:val="32"/>
        </w:rPr>
        <w:t>EXPERIENCIA PROFESIONAL</w:t>
      </w:r>
    </w:p>
    <w:p w:rsidR="00E21FB6" w:rsidRDefault="00B103F9" w:rsidP="00E21FB6">
      <w:pPr>
        <w:rPr>
          <w:sz w:val="28"/>
          <w:szCs w:val="28"/>
        </w:rPr>
      </w:pPr>
      <w:r w:rsidRPr="00BC5C9E">
        <w:rPr>
          <w:b/>
          <w:sz w:val="28"/>
          <w:szCs w:val="28"/>
        </w:rPr>
        <w:t>Ingeniería</w:t>
      </w:r>
      <w:r w:rsidR="00BC5C9E" w:rsidRPr="00BC5C9E">
        <w:rPr>
          <w:b/>
          <w:sz w:val="28"/>
          <w:szCs w:val="28"/>
        </w:rPr>
        <w:t xml:space="preserve"> y</w:t>
      </w:r>
      <w:r w:rsidR="00E21FB6" w:rsidRPr="00BC5C9E">
        <w:rPr>
          <w:b/>
          <w:sz w:val="28"/>
          <w:szCs w:val="28"/>
        </w:rPr>
        <w:t xml:space="preserve"> </w:t>
      </w:r>
      <w:r w:rsidRPr="00BC5C9E">
        <w:rPr>
          <w:b/>
          <w:sz w:val="28"/>
          <w:szCs w:val="28"/>
        </w:rPr>
        <w:t>Construcción</w:t>
      </w:r>
      <w:r w:rsidR="00E21FB6" w:rsidRPr="00BC5C9E">
        <w:rPr>
          <w:b/>
          <w:sz w:val="28"/>
          <w:szCs w:val="28"/>
        </w:rPr>
        <w:t xml:space="preserve"> </w:t>
      </w:r>
      <w:proofErr w:type="spellStart"/>
      <w:r w:rsidR="00E21FB6" w:rsidRPr="00BC5C9E">
        <w:rPr>
          <w:b/>
          <w:sz w:val="28"/>
          <w:szCs w:val="28"/>
        </w:rPr>
        <w:t>Sigdo</w:t>
      </w:r>
      <w:proofErr w:type="spellEnd"/>
      <w:r w:rsidR="00E21FB6" w:rsidRPr="00BC5C9E">
        <w:rPr>
          <w:b/>
          <w:sz w:val="28"/>
          <w:szCs w:val="28"/>
        </w:rPr>
        <w:t xml:space="preserve"> </w:t>
      </w:r>
      <w:proofErr w:type="spellStart"/>
      <w:r w:rsidR="00E21FB6" w:rsidRPr="00BC5C9E">
        <w:rPr>
          <w:b/>
          <w:sz w:val="28"/>
          <w:szCs w:val="28"/>
        </w:rPr>
        <w:t>Koppers</w:t>
      </w:r>
      <w:proofErr w:type="spellEnd"/>
      <w:r w:rsidR="00E21FB6">
        <w:rPr>
          <w:sz w:val="28"/>
          <w:szCs w:val="28"/>
        </w:rPr>
        <w:t xml:space="preserve">                     </w:t>
      </w:r>
      <w:r w:rsidR="00B33729">
        <w:rPr>
          <w:sz w:val="28"/>
          <w:szCs w:val="28"/>
        </w:rPr>
        <w:t xml:space="preserve">                       2010-2015</w:t>
      </w:r>
    </w:p>
    <w:p w:rsidR="00E21FB6" w:rsidRDefault="00BC5C9E" w:rsidP="00CB058E">
      <w:pPr>
        <w:jc w:val="both"/>
        <w:rPr>
          <w:sz w:val="28"/>
          <w:szCs w:val="28"/>
        </w:rPr>
      </w:pPr>
      <w:r>
        <w:rPr>
          <w:sz w:val="28"/>
          <w:szCs w:val="28"/>
        </w:rPr>
        <w:t>Departamento de Abastecimiento, a cargo de</w:t>
      </w:r>
      <w:r w:rsidR="00CC732C">
        <w:rPr>
          <w:sz w:val="28"/>
          <w:szCs w:val="28"/>
        </w:rPr>
        <w:t xml:space="preserve"> presupuestos y compras para</w:t>
      </w:r>
      <w:r w:rsidR="00AB6389">
        <w:rPr>
          <w:sz w:val="28"/>
          <w:szCs w:val="28"/>
        </w:rPr>
        <w:t xml:space="preserve"> líneas de </w:t>
      </w:r>
      <w:r w:rsidR="00B103F9">
        <w:rPr>
          <w:sz w:val="28"/>
          <w:szCs w:val="28"/>
        </w:rPr>
        <w:t>Transmisión</w:t>
      </w:r>
      <w:r w:rsidR="00AB6389">
        <w:rPr>
          <w:sz w:val="28"/>
          <w:szCs w:val="28"/>
        </w:rPr>
        <w:t xml:space="preserve"> y SS/EE,</w:t>
      </w:r>
      <w:r>
        <w:rPr>
          <w:sz w:val="28"/>
          <w:szCs w:val="28"/>
        </w:rPr>
        <w:t xml:space="preserve"> </w:t>
      </w:r>
      <w:r w:rsidR="00AB6389">
        <w:rPr>
          <w:sz w:val="28"/>
          <w:szCs w:val="28"/>
        </w:rPr>
        <w:t>adjudicándonos las Líneas de</w:t>
      </w:r>
      <w:r>
        <w:rPr>
          <w:sz w:val="28"/>
          <w:szCs w:val="28"/>
        </w:rPr>
        <w:t xml:space="preserve"> Angostura-</w:t>
      </w:r>
      <w:proofErr w:type="spellStart"/>
      <w:r>
        <w:rPr>
          <w:sz w:val="28"/>
          <w:szCs w:val="28"/>
        </w:rPr>
        <w:t>Mulchen</w:t>
      </w:r>
      <w:proofErr w:type="spellEnd"/>
      <w:r>
        <w:rPr>
          <w:sz w:val="28"/>
          <w:szCs w:val="28"/>
        </w:rPr>
        <w:t xml:space="preserve"> </w:t>
      </w:r>
      <w:r w:rsidR="00AB6389">
        <w:rPr>
          <w:sz w:val="28"/>
          <w:szCs w:val="28"/>
        </w:rPr>
        <w:t xml:space="preserve">y la SS/EE </w:t>
      </w:r>
      <w:proofErr w:type="spellStart"/>
      <w:r w:rsidR="00AB6389">
        <w:rPr>
          <w:sz w:val="28"/>
          <w:szCs w:val="28"/>
        </w:rPr>
        <w:t>Mulchen</w:t>
      </w:r>
      <w:proofErr w:type="spellEnd"/>
      <w:r w:rsidR="00AB63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para el cliente </w:t>
      </w:r>
      <w:proofErr w:type="spellStart"/>
      <w:r>
        <w:rPr>
          <w:sz w:val="28"/>
          <w:szCs w:val="28"/>
        </w:rPr>
        <w:t>Colbun</w:t>
      </w:r>
      <w:proofErr w:type="spellEnd"/>
      <w:r w:rsidR="00CC7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y </w:t>
      </w:r>
      <w:r w:rsidR="00AB6389">
        <w:rPr>
          <w:sz w:val="28"/>
          <w:szCs w:val="28"/>
        </w:rPr>
        <w:t xml:space="preserve"> la Línea Cochrane-.Encuentro y la SS/EE Cochrane</w:t>
      </w:r>
      <w:r>
        <w:rPr>
          <w:sz w:val="28"/>
          <w:szCs w:val="28"/>
        </w:rPr>
        <w:t xml:space="preserve"> para el cliente </w:t>
      </w:r>
      <w:proofErr w:type="spellStart"/>
      <w:r>
        <w:rPr>
          <w:sz w:val="28"/>
          <w:szCs w:val="28"/>
        </w:rPr>
        <w:t>Colbun</w:t>
      </w:r>
      <w:proofErr w:type="spellEnd"/>
      <w:r>
        <w:rPr>
          <w:sz w:val="28"/>
          <w:szCs w:val="28"/>
        </w:rPr>
        <w:t xml:space="preserve">. Comprando las estructuras en China  Fábrica </w:t>
      </w:r>
      <w:proofErr w:type="spellStart"/>
      <w:r>
        <w:rPr>
          <w:sz w:val="28"/>
          <w:szCs w:val="28"/>
        </w:rPr>
        <w:t>Daji</w:t>
      </w:r>
      <w:proofErr w:type="spellEnd"/>
      <w:r>
        <w:rPr>
          <w:sz w:val="28"/>
          <w:szCs w:val="28"/>
        </w:rPr>
        <w:t xml:space="preserve">, el conductor de Aluminio y OPGW En ZTT China, ferretería en Austria a </w:t>
      </w:r>
      <w:proofErr w:type="spellStart"/>
      <w:r>
        <w:rPr>
          <w:sz w:val="28"/>
          <w:szCs w:val="28"/>
        </w:rPr>
        <w:t>Mosdorfer</w:t>
      </w:r>
      <w:proofErr w:type="spellEnd"/>
      <w:r>
        <w:rPr>
          <w:sz w:val="28"/>
          <w:szCs w:val="28"/>
        </w:rPr>
        <w:t xml:space="preserve"> y los Aisladores a </w:t>
      </w:r>
      <w:proofErr w:type="spellStart"/>
      <w:r>
        <w:rPr>
          <w:sz w:val="28"/>
          <w:szCs w:val="28"/>
        </w:rPr>
        <w:t>Electrovidro</w:t>
      </w:r>
      <w:proofErr w:type="spellEnd"/>
      <w:r>
        <w:rPr>
          <w:sz w:val="28"/>
          <w:szCs w:val="28"/>
        </w:rPr>
        <w:t xml:space="preserve"> Brasil.</w:t>
      </w:r>
    </w:p>
    <w:p w:rsidR="00BC5C9E" w:rsidRDefault="00BC5C9E" w:rsidP="00E21FB6">
      <w:pPr>
        <w:rPr>
          <w:sz w:val="28"/>
          <w:szCs w:val="28"/>
        </w:rPr>
      </w:pPr>
    </w:p>
    <w:p w:rsidR="00554352" w:rsidRDefault="00554352" w:rsidP="00E21FB6">
      <w:pPr>
        <w:rPr>
          <w:b/>
          <w:sz w:val="28"/>
          <w:szCs w:val="28"/>
        </w:rPr>
      </w:pPr>
      <w:bookmarkStart w:id="0" w:name="_GoBack"/>
      <w:bookmarkEnd w:id="0"/>
    </w:p>
    <w:p w:rsidR="00554352" w:rsidRDefault="00554352" w:rsidP="00E21FB6">
      <w:pPr>
        <w:rPr>
          <w:b/>
          <w:sz w:val="28"/>
          <w:szCs w:val="28"/>
        </w:rPr>
      </w:pPr>
    </w:p>
    <w:p w:rsidR="00BC5C9E" w:rsidRDefault="00BC5C9E" w:rsidP="00E21FB6">
      <w:pPr>
        <w:rPr>
          <w:sz w:val="28"/>
          <w:szCs w:val="28"/>
        </w:rPr>
      </w:pPr>
      <w:r w:rsidRPr="00BC5C9E">
        <w:rPr>
          <w:b/>
          <w:sz w:val="28"/>
          <w:szCs w:val="28"/>
        </w:rPr>
        <w:lastRenderedPageBreak/>
        <w:t xml:space="preserve">Codelco VCP                                                                                            </w:t>
      </w:r>
      <w:r>
        <w:rPr>
          <w:sz w:val="28"/>
          <w:szCs w:val="28"/>
        </w:rPr>
        <w:t>2009-2010</w:t>
      </w:r>
    </w:p>
    <w:p w:rsidR="00BC5C9E" w:rsidRDefault="00BC5C9E" w:rsidP="00CB058E">
      <w:pPr>
        <w:jc w:val="both"/>
        <w:rPr>
          <w:sz w:val="28"/>
          <w:szCs w:val="28"/>
        </w:rPr>
      </w:pPr>
      <w:r>
        <w:rPr>
          <w:sz w:val="28"/>
          <w:szCs w:val="28"/>
        </w:rPr>
        <w:t>Departamento de contrato y control de proyectos, para Fase I de Andina. Controlando av</w:t>
      </w:r>
      <w:r w:rsidR="008C7026">
        <w:rPr>
          <w:sz w:val="28"/>
          <w:szCs w:val="28"/>
        </w:rPr>
        <w:t xml:space="preserve">ances, estados de pago, </w:t>
      </w:r>
      <w:proofErr w:type="spellStart"/>
      <w:r w:rsidR="008C7026">
        <w:rPr>
          <w:sz w:val="28"/>
          <w:szCs w:val="28"/>
        </w:rPr>
        <w:t>weekly</w:t>
      </w:r>
      <w:proofErr w:type="spellEnd"/>
      <w:r w:rsidR="008C7026">
        <w:rPr>
          <w:sz w:val="28"/>
          <w:szCs w:val="28"/>
        </w:rPr>
        <w:t xml:space="preserve">, </w:t>
      </w:r>
      <w:r w:rsidR="00554352">
        <w:rPr>
          <w:sz w:val="28"/>
          <w:szCs w:val="28"/>
        </w:rPr>
        <w:t xml:space="preserve">revisión de </w:t>
      </w:r>
      <w:r>
        <w:rPr>
          <w:sz w:val="28"/>
          <w:szCs w:val="28"/>
        </w:rPr>
        <w:t>presupuestos, cubicaciones, compras</w:t>
      </w:r>
      <w:r w:rsidR="00554352">
        <w:rPr>
          <w:sz w:val="28"/>
          <w:szCs w:val="28"/>
        </w:rPr>
        <w:t xml:space="preserve"> en todas las áreas de construcción</w:t>
      </w:r>
      <w:r>
        <w:rPr>
          <w:sz w:val="28"/>
          <w:szCs w:val="28"/>
        </w:rPr>
        <w:t>, entregando informes semanalmente al gerencia, en total eran 18 empresas contratistas que su</w:t>
      </w:r>
      <w:r w:rsidR="00554352">
        <w:rPr>
          <w:sz w:val="28"/>
          <w:szCs w:val="28"/>
        </w:rPr>
        <w:t xml:space="preserve">pervisábamos entre estas 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Sigdo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Kop</w:t>
      </w:r>
      <w:r w:rsidR="00CB058E">
        <w:rPr>
          <w:sz w:val="28"/>
          <w:szCs w:val="28"/>
        </w:rPr>
        <w:t>pers</w:t>
      </w:r>
      <w:proofErr w:type="spellEnd"/>
      <w:r w:rsidR="00CB058E">
        <w:rPr>
          <w:sz w:val="28"/>
          <w:szCs w:val="28"/>
        </w:rPr>
        <w:t xml:space="preserve">, </w:t>
      </w:r>
      <w:proofErr w:type="spellStart"/>
      <w:r w:rsidR="00CB058E">
        <w:rPr>
          <w:sz w:val="28"/>
          <w:szCs w:val="28"/>
        </w:rPr>
        <w:t>Salfa</w:t>
      </w:r>
      <w:proofErr w:type="spellEnd"/>
      <w:r w:rsidR="00CB058E">
        <w:rPr>
          <w:sz w:val="28"/>
          <w:szCs w:val="28"/>
        </w:rPr>
        <w:t xml:space="preserve">, </w:t>
      </w:r>
      <w:proofErr w:type="spellStart"/>
      <w:r w:rsidR="00CB058E">
        <w:rPr>
          <w:sz w:val="28"/>
          <w:szCs w:val="28"/>
        </w:rPr>
        <w:t>Besalco</w:t>
      </w:r>
      <w:proofErr w:type="spellEnd"/>
      <w:r w:rsidR="00CB058E">
        <w:rPr>
          <w:sz w:val="28"/>
          <w:szCs w:val="28"/>
        </w:rPr>
        <w:t xml:space="preserve">, </w:t>
      </w:r>
      <w:proofErr w:type="spellStart"/>
      <w:r w:rsidR="00CB058E">
        <w:rPr>
          <w:sz w:val="28"/>
          <w:szCs w:val="28"/>
        </w:rPr>
        <w:t>Vidaurre</w:t>
      </w:r>
      <w:proofErr w:type="spellEnd"/>
      <w:r w:rsidR="00CB058E">
        <w:rPr>
          <w:sz w:val="28"/>
          <w:szCs w:val="28"/>
        </w:rPr>
        <w:t>.</w:t>
      </w:r>
    </w:p>
    <w:p w:rsidR="00CB058E" w:rsidRDefault="00CB058E" w:rsidP="00CB058E">
      <w:pPr>
        <w:jc w:val="both"/>
        <w:rPr>
          <w:sz w:val="28"/>
          <w:szCs w:val="28"/>
        </w:rPr>
      </w:pPr>
    </w:p>
    <w:p w:rsidR="00CB058E" w:rsidRDefault="00B103F9" w:rsidP="00CB058E">
      <w:pPr>
        <w:rPr>
          <w:sz w:val="28"/>
          <w:szCs w:val="28"/>
        </w:rPr>
      </w:pPr>
      <w:r w:rsidRPr="00BC5C9E">
        <w:rPr>
          <w:b/>
          <w:sz w:val="28"/>
          <w:szCs w:val="28"/>
        </w:rPr>
        <w:t>Ingeniería</w:t>
      </w:r>
      <w:r w:rsidR="00CB058E" w:rsidRPr="00BC5C9E">
        <w:rPr>
          <w:b/>
          <w:sz w:val="28"/>
          <w:szCs w:val="28"/>
        </w:rPr>
        <w:t xml:space="preserve"> y </w:t>
      </w:r>
      <w:r w:rsidRPr="00BC5C9E">
        <w:rPr>
          <w:b/>
          <w:sz w:val="28"/>
          <w:szCs w:val="28"/>
        </w:rPr>
        <w:t>Construcción</w:t>
      </w:r>
      <w:r w:rsidR="00CB058E" w:rsidRPr="00BC5C9E">
        <w:rPr>
          <w:b/>
          <w:sz w:val="28"/>
          <w:szCs w:val="28"/>
        </w:rPr>
        <w:t xml:space="preserve"> </w:t>
      </w:r>
      <w:proofErr w:type="spellStart"/>
      <w:r w:rsidR="00CB058E" w:rsidRPr="00BC5C9E">
        <w:rPr>
          <w:b/>
          <w:sz w:val="28"/>
          <w:szCs w:val="28"/>
        </w:rPr>
        <w:t>Sigdo</w:t>
      </w:r>
      <w:proofErr w:type="spellEnd"/>
      <w:r w:rsidR="00CB058E" w:rsidRPr="00BC5C9E">
        <w:rPr>
          <w:b/>
          <w:sz w:val="28"/>
          <w:szCs w:val="28"/>
        </w:rPr>
        <w:t xml:space="preserve"> </w:t>
      </w:r>
      <w:proofErr w:type="spellStart"/>
      <w:r w:rsidR="00CB058E" w:rsidRPr="00BC5C9E">
        <w:rPr>
          <w:b/>
          <w:sz w:val="28"/>
          <w:szCs w:val="28"/>
        </w:rPr>
        <w:t>Koppers</w:t>
      </w:r>
      <w:proofErr w:type="spellEnd"/>
      <w:r w:rsidR="00CB058E">
        <w:rPr>
          <w:sz w:val="28"/>
          <w:szCs w:val="28"/>
        </w:rPr>
        <w:t xml:space="preserve">                                            2008</w:t>
      </w:r>
    </w:p>
    <w:p w:rsidR="00CB058E" w:rsidRDefault="00CB058E" w:rsidP="00CB05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Departamento de Avance, cubicación y adicionales, para la obra Minera Gaby en la segunda región, cliente Codelco, entrega de </w:t>
      </w:r>
      <w:proofErr w:type="spellStart"/>
      <w:r>
        <w:rPr>
          <w:sz w:val="28"/>
          <w:szCs w:val="28"/>
        </w:rPr>
        <w:t>weekly</w:t>
      </w:r>
      <w:proofErr w:type="spellEnd"/>
      <w:r>
        <w:rPr>
          <w:sz w:val="28"/>
          <w:szCs w:val="28"/>
        </w:rPr>
        <w:t xml:space="preserve"> semanalmente al cliente, defensa de cobros adicionales y avance en terreno para preparación de estados de pago con documentos debidamente respaldados.</w:t>
      </w:r>
    </w:p>
    <w:p w:rsidR="00CB058E" w:rsidRDefault="00CB058E" w:rsidP="00CB058E">
      <w:pPr>
        <w:rPr>
          <w:sz w:val="28"/>
          <w:szCs w:val="28"/>
        </w:rPr>
      </w:pPr>
    </w:p>
    <w:p w:rsidR="00CB058E" w:rsidRDefault="00B103F9" w:rsidP="00CB058E">
      <w:pPr>
        <w:rPr>
          <w:sz w:val="28"/>
          <w:szCs w:val="28"/>
        </w:rPr>
      </w:pPr>
      <w:r w:rsidRPr="00BC5C9E">
        <w:rPr>
          <w:b/>
          <w:sz w:val="28"/>
          <w:szCs w:val="28"/>
        </w:rPr>
        <w:t>Ingeniería</w:t>
      </w:r>
      <w:r w:rsidR="00CB058E" w:rsidRPr="00BC5C9E">
        <w:rPr>
          <w:b/>
          <w:sz w:val="28"/>
          <w:szCs w:val="28"/>
        </w:rPr>
        <w:t xml:space="preserve"> y </w:t>
      </w:r>
      <w:r w:rsidRPr="00BC5C9E">
        <w:rPr>
          <w:b/>
          <w:sz w:val="28"/>
          <w:szCs w:val="28"/>
        </w:rPr>
        <w:t>Construcción</w:t>
      </w:r>
      <w:r w:rsidR="00CB058E" w:rsidRPr="00BC5C9E">
        <w:rPr>
          <w:b/>
          <w:sz w:val="28"/>
          <w:szCs w:val="28"/>
        </w:rPr>
        <w:t xml:space="preserve"> </w:t>
      </w:r>
      <w:proofErr w:type="spellStart"/>
      <w:r w:rsidR="00CB058E" w:rsidRPr="00BC5C9E">
        <w:rPr>
          <w:b/>
          <w:sz w:val="28"/>
          <w:szCs w:val="28"/>
        </w:rPr>
        <w:t>Sigdo</w:t>
      </w:r>
      <w:proofErr w:type="spellEnd"/>
      <w:r w:rsidR="00CB058E" w:rsidRPr="00BC5C9E">
        <w:rPr>
          <w:b/>
          <w:sz w:val="28"/>
          <w:szCs w:val="28"/>
        </w:rPr>
        <w:t xml:space="preserve"> </w:t>
      </w:r>
      <w:proofErr w:type="spellStart"/>
      <w:r w:rsidR="00CB058E" w:rsidRPr="00BC5C9E">
        <w:rPr>
          <w:b/>
          <w:sz w:val="28"/>
          <w:szCs w:val="28"/>
        </w:rPr>
        <w:t>Koppers</w:t>
      </w:r>
      <w:proofErr w:type="spellEnd"/>
      <w:r w:rsidR="00CB058E">
        <w:rPr>
          <w:sz w:val="28"/>
          <w:szCs w:val="28"/>
        </w:rPr>
        <w:t xml:space="preserve">                                            2007</w:t>
      </w:r>
    </w:p>
    <w:p w:rsidR="00CB058E" w:rsidRDefault="00CB058E" w:rsidP="00CB05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Departamento de Avance, cubicación y adicionales, para la obra  OLE-W9 para Minera Escondida en la segunda región, , entrega de </w:t>
      </w:r>
      <w:proofErr w:type="spellStart"/>
      <w:r>
        <w:rPr>
          <w:sz w:val="28"/>
          <w:szCs w:val="28"/>
        </w:rPr>
        <w:t>weekly</w:t>
      </w:r>
      <w:proofErr w:type="spellEnd"/>
      <w:r>
        <w:rPr>
          <w:sz w:val="28"/>
          <w:szCs w:val="28"/>
        </w:rPr>
        <w:t xml:space="preserve"> semanalmente al cliente, defensa de cobros adicionales y avance en terreno para preparación de estados de pago con documentos debidamente respaldados.</w:t>
      </w:r>
    </w:p>
    <w:p w:rsidR="00CB058E" w:rsidRDefault="00CB058E" w:rsidP="00CB058E">
      <w:pPr>
        <w:jc w:val="both"/>
        <w:rPr>
          <w:sz w:val="28"/>
          <w:szCs w:val="28"/>
        </w:rPr>
      </w:pPr>
    </w:p>
    <w:p w:rsidR="00CB058E" w:rsidRDefault="00CB058E" w:rsidP="00CB058E">
      <w:pPr>
        <w:rPr>
          <w:sz w:val="28"/>
          <w:szCs w:val="28"/>
        </w:rPr>
      </w:pPr>
    </w:p>
    <w:p w:rsidR="007E4066" w:rsidRDefault="007E4066" w:rsidP="00CB058E">
      <w:pPr>
        <w:rPr>
          <w:b/>
          <w:sz w:val="28"/>
          <w:szCs w:val="28"/>
        </w:rPr>
      </w:pPr>
    </w:p>
    <w:p w:rsidR="007E4066" w:rsidRDefault="007E4066" w:rsidP="00CB058E">
      <w:pPr>
        <w:rPr>
          <w:b/>
          <w:sz w:val="28"/>
          <w:szCs w:val="28"/>
        </w:rPr>
      </w:pPr>
    </w:p>
    <w:p w:rsidR="00CB058E" w:rsidRDefault="00B103F9" w:rsidP="00CB058E">
      <w:pPr>
        <w:rPr>
          <w:sz w:val="28"/>
          <w:szCs w:val="28"/>
        </w:rPr>
      </w:pPr>
      <w:r w:rsidRPr="00BC5C9E">
        <w:rPr>
          <w:b/>
          <w:sz w:val="28"/>
          <w:szCs w:val="28"/>
        </w:rPr>
        <w:t>Ingeniería</w:t>
      </w:r>
      <w:r w:rsidR="00CB058E" w:rsidRPr="00BC5C9E">
        <w:rPr>
          <w:b/>
          <w:sz w:val="28"/>
          <w:szCs w:val="28"/>
        </w:rPr>
        <w:t xml:space="preserve"> y </w:t>
      </w:r>
      <w:r w:rsidRPr="00BC5C9E">
        <w:rPr>
          <w:b/>
          <w:sz w:val="28"/>
          <w:szCs w:val="28"/>
        </w:rPr>
        <w:t>Construcción</w:t>
      </w:r>
      <w:r w:rsidR="00CB058E" w:rsidRPr="00BC5C9E">
        <w:rPr>
          <w:b/>
          <w:sz w:val="28"/>
          <w:szCs w:val="28"/>
        </w:rPr>
        <w:t xml:space="preserve"> </w:t>
      </w:r>
      <w:proofErr w:type="spellStart"/>
      <w:r w:rsidR="00CB058E" w:rsidRPr="00BC5C9E">
        <w:rPr>
          <w:b/>
          <w:sz w:val="28"/>
          <w:szCs w:val="28"/>
        </w:rPr>
        <w:t>Sigdo</w:t>
      </w:r>
      <w:proofErr w:type="spellEnd"/>
      <w:r w:rsidR="00CB058E" w:rsidRPr="00BC5C9E">
        <w:rPr>
          <w:b/>
          <w:sz w:val="28"/>
          <w:szCs w:val="28"/>
        </w:rPr>
        <w:t xml:space="preserve"> </w:t>
      </w:r>
      <w:proofErr w:type="spellStart"/>
      <w:r w:rsidR="00CB058E" w:rsidRPr="00BC5C9E">
        <w:rPr>
          <w:b/>
          <w:sz w:val="28"/>
          <w:szCs w:val="28"/>
        </w:rPr>
        <w:t>Koppers</w:t>
      </w:r>
      <w:proofErr w:type="spellEnd"/>
      <w:r w:rsidR="00CB058E">
        <w:rPr>
          <w:sz w:val="28"/>
          <w:szCs w:val="28"/>
        </w:rPr>
        <w:t xml:space="preserve">                                            2006</w:t>
      </w:r>
    </w:p>
    <w:p w:rsidR="00CB058E" w:rsidRDefault="00CB058E" w:rsidP="00CB05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Departamento de Avance, cubicación y adicionales, para la obra  Turbogenerador en la octava región Nacimiento, cliente Celulosa CMPC, </w:t>
      </w:r>
      <w:r>
        <w:rPr>
          <w:sz w:val="28"/>
          <w:szCs w:val="28"/>
        </w:rPr>
        <w:lastRenderedPageBreak/>
        <w:t xml:space="preserve">entrega de </w:t>
      </w:r>
      <w:proofErr w:type="spellStart"/>
      <w:r>
        <w:rPr>
          <w:sz w:val="28"/>
          <w:szCs w:val="28"/>
        </w:rPr>
        <w:t>weekly</w:t>
      </w:r>
      <w:proofErr w:type="spellEnd"/>
      <w:r>
        <w:rPr>
          <w:sz w:val="28"/>
          <w:szCs w:val="28"/>
        </w:rPr>
        <w:t xml:space="preserve"> semanalmente al cliente, defensa de cobros adicionales y avance en terreno para preparación de estados de pago con documentos debidamente respaldados.</w:t>
      </w:r>
    </w:p>
    <w:p w:rsidR="00CB058E" w:rsidRDefault="00CB058E" w:rsidP="00CB058E">
      <w:pPr>
        <w:jc w:val="both"/>
        <w:rPr>
          <w:sz w:val="28"/>
          <w:szCs w:val="28"/>
        </w:rPr>
      </w:pPr>
    </w:p>
    <w:p w:rsidR="00CB058E" w:rsidRDefault="00CB058E" w:rsidP="00CB058E">
      <w:pPr>
        <w:rPr>
          <w:sz w:val="28"/>
          <w:szCs w:val="28"/>
        </w:rPr>
      </w:pPr>
      <w:proofErr w:type="spellStart"/>
      <w:r w:rsidRPr="00BC5C9E">
        <w:rPr>
          <w:b/>
          <w:sz w:val="28"/>
          <w:szCs w:val="28"/>
        </w:rPr>
        <w:t>Ingenierìa</w:t>
      </w:r>
      <w:proofErr w:type="spellEnd"/>
      <w:r w:rsidRPr="00BC5C9E">
        <w:rPr>
          <w:b/>
          <w:sz w:val="28"/>
          <w:szCs w:val="28"/>
        </w:rPr>
        <w:t xml:space="preserve"> y </w:t>
      </w:r>
      <w:proofErr w:type="spellStart"/>
      <w:r w:rsidRPr="00BC5C9E">
        <w:rPr>
          <w:b/>
          <w:sz w:val="28"/>
          <w:szCs w:val="28"/>
        </w:rPr>
        <w:t>Construcciòn</w:t>
      </w:r>
      <w:proofErr w:type="spellEnd"/>
      <w:r w:rsidRPr="00BC5C9E">
        <w:rPr>
          <w:b/>
          <w:sz w:val="28"/>
          <w:szCs w:val="28"/>
        </w:rPr>
        <w:t xml:space="preserve"> </w:t>
      </w:r>
      <w:proofErr w:type="spellStart"/>
      <w:r w:rsidRPr="00BC5C9E">
        <w:rPr>
          <w:b/>
          <w:sz w:val="28"/>
          <w:szCs w:val="28"/>
        </w:rPr>
        <w:t>Sigdo</w:t>
      </w:r>
      <w:proofErr w:type="spellEnd"/>
      <w:r w:rsidRPr="00BC5C9E">
        <w:rPr>
          <w:b/>
          <w:sz w:val="28"/>
          <w:szCs w:val="28"/>
        </w:rPr>
        <w:t xml:space="preserve"> </w:t>
      </w:r>
      <w:proofErr w:type="spellStart"/>
      <w:r w:rsidRPr="00BC5C9E">
        <w:rPr>
          <w:b/>
          <w:sz w:val="28"/>
          <w:szCs w:val="28"/>
        </w:rPr>
        <w:t>Koppers</w:t>
      </w:r>
      <w:proofErr w:type="spellEnd"/>
      <w:r>
        <w:rPr>
          <w:sz w:val="28"/>
          <w:szCs w:val="28"/>
        </w:rPr>
        <w:t xml:space="preserve">                                            </w:t>
      </w:r>
      <w:r w:rsidR="00110425">
        <w:rPr>
          <w:sz w:val="28"/>
          <w:szCs w:val="28"/>
        </w:rPr>
        <w:t>2005</w:t>
      </w:r>
    </w:p>
    <w:p w:rsidR="00110425" w:rsidRDefault="00110425" w:rsidP="00CB058E">
      <w:pPr>
        <w:rPr>
          <w:sz w:val="28"/>
          <w:szCs w:val="28"/>
        </w:rPr>
      </w:pPr>
      <w:r>
        <w:rPr>
          <w:sz w:val="28"/>
          <w:szCs w:val="28"/>
        </w:rPr>
        <w:t>Apoyo  Departamento de Ingeniería, en cubicación y compras de materiales para entrega de</w:t>
      </w:r>
      <w:r w:rsidR="008C7026">
        <w:rPr>
          <w:sz w:val="28"/>
          <w:szCs w:val="28"/>
        </w:rPr>
        <w:t xml:space="preserve"> presupuesto Oficial al Cliente</w:t>
      </w:r>
      <w:r>
        <w:rPr>
          <w:sz w:val="28"/>
          <w:szCs w:val="28"/>
        </w:rPr>
        <w:t>,</w:t>
      </w:r>
      <w:r w:rsidR="00B103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Obra </w:t>
      </w:r>
      <w:proofErr w:type="spellStart"/>
      <w:r>
        <w:rPr>
          <w:sz w:val="28"/>
          <w:szCs w:val="28"/>
        </w:rPr>
        <w:t>Spence</w:t>
      </w:r>
      <w:proofErr w:type="spellEnd"/>
      <w:r>
        <w:rPr>
          <w:sz w:val="28"/>
          <w:szCs w:val="28"/>
        </w:rPr>
        <w:t xml:space="preserve"> de Minera Escondida.</w:t>
      </w:r>
    </w:p>
    <w:p w:rsidR="00110425" w:rsidRDefault="00110425" w:rsidP="00CB058E">
      <w:pPr>
        <w:rPr>
          <w:sz w:val="28"/>
          <w:szCs w:val="28"/>
        </w:rPr>
      </w:pPr>
    </w:p>
    <w:p w:rsidR="00110425" w:rsidRDefault="00110425" w:rsidP="0011042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Absa</w:t>
      </w:r>
      <w:proofErr w:type="spellEnd"/>
      <w:r>
        <w:rPr>
          <w:b/>
          <w:sz w:val="28"/>
          <w:szCs w:val="28"/>
        </w:rPr>
        <w:t xml:space="preserve"> International                                       </w:t>
      </w:r>
      <w:r>
        <w:rPr>
          <w:sz w:val="28"/>
          <w:szCs w:val="28"/>
        </w:rPr>
        <w:t xml:space="preserve">                                            2005</w:t>
      </w:r>
    </w:p>
    <w:p w:rsidR="00110425" w:rsidRDefault="00110425" w:rsidP="00110425">
      <w:pPr>
        <w:rPr>
          <w:sz w:val="28"/>
          <w:szCs w:val="28"/>
        </w:rPr>
      </w:pPr>
      <w:r>
        <w:rPr>
          <w:sz w:val="28"/>
          <w:szCs w:val="28"/>
        </w:rPr>
        <w:t>Departamento de Ingeniería</w:t>
      </w:r>
    </w:p>
    <w:p w:rsidR="00110425" w:rsidRDefault="00110425" w:rsidP="00110425">
      <w:pPr>
        <w:rPr>
          <w:sz w:val="28"/>
          <w:szCs w:val="28"/>
        </w:rPr>
      </w:pPr>
    </w:p>
    <w:p w:rsidR="00110425" w:rsidRDefault="00E770EE" w:rsidP="0011042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110425" w:rsidRPr="00110425">
        <w:rPr>
          <w:b/>
          <w:bCs/>
          <w:sz w:val="36"/>
          <w:szCs w:val="36"/>
        </w:rPr>
        <w:t>FORMACION ACADEMICA</w:t>
      </w:r>
    </w:p>
    <w:p w:rsidR="00110425" w:rsidRDefault="00110425" w:rsidP="0085587F">
      <w:pPr>
        <w:pStyle w:val="1"/>
        <w:widowControl w:val="0"/>
        <w:numPr>
          <w:ilvl w:val="0"/>
          <w:numId w:val="1"/>
        </w:numPr>
        <w:tabs>
          <w:tab w:val="clear" w:pos="480"/>
          <w:tab w:val="clear" w:pos="860"/>
        </w:tabs>
        <w:spacing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1996-2001 Ingeniero Electrónico, de la Pontificia Universidad Católica de Valparaíso.</w:t>
      </w:r>
    </w:p>
    <w:p w:rsidR="00110425" w:rsidRDefault="00110425" w:rsidP="0085587F">
      <w:pPr>
        <w:pStyle w:val="1"/>
        <w:widowControl w:val="0"/>
        <w:tabs>
          <w:tab w:val="clear" w:pos="480"/>
          <w:tab w:val="clear" w:pos="860"/>
        </w:tabs>
        <w:spacing w:line="360" w:lineRule="auto"/>
        <w:ind w:left="927" w:firstLine="0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22"/>
        </w:rPr>
        <w:t>Título Proyecto: Importaciones de Insumos Electrónicos Aprovechando los Tratados de Libre Comercio</w:t>
      </w:r>
    </w:p>
    <w:p w:rsidR="00110425" w:rsidRDefault="00110425" w:rsidP="0085587F">
      <w:pPr>
        <w:pStyle w:val="1"/>
        <w:widowControl w:val="0"/>
        <w:tabs>
          <w:tab w:val="clear" w:pos="480"/>
          <w:tab w:val="clear" w:pos="860"/>
        </w:tabs>
        <w:spacing w:line="360" w:lineRule="auto"/>
        <w:ind w:left="0" w:firstLine="0"/>
        <w:jc w:val="both"/>
        <w:rPr>
          <w:rFonts w:ascii="Arial" w:eastAsiaTheme="minorHAnsi" w:hAnsi="Arial" w:cstheme="minorBidi"/>
          <w:sz w:val="22"/>
          <w:szCs w:val="22"/>
          <w:lang w:val="es-CL" w:eastAsia="en-US" w:bidi="ar-SA"/>
        </w:rPr>
      </w:pPr>
    </w:p>
    <w:p w:rsidR="00110425" w:rsidRDefault="00110425" w:rsidP="0085587F">
      <w:pPr>
        <w:pStyle w:val="1"/>
        <w:widowControl w:val="0"/>
        <w:numPr>
          <w:ilvl w:val="0"/>
          <w:numId w:val="1"/>
        </w:numPr>
        <w:tabs>
          <w:tab w:val="clear" w:pos="480"/>
          <w:tab w:val="clear" w:pos="860"/>
        </w:tabs>
        <w:spacing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1988-1992 Ingeniería Ejecución Eléctrico, Pontificia Universidad Católica de   Valparaíso</w:t>
      </w:r>
    </w:p>
    <w:p w:rsidR="0085587F" w:rsidRDefault="0085587F" w:rsidP="0085587F">
      <w:pPr>
        <w:pStyle w:val="1"/>
        <w:widowControl w:val="0"/>
        <w:tabs>
          <w:tab w:val="clear" w:pos="480"/>
          <w:tab w:val="clear" w:pos="860"/>
        </w:tabs>
        <w:spacing w:line="360" w:lineRule="auto"/>
        <w:ind w:left="426" w:firstLine="0"/>
        <w:jc w:val="both"/>
        <w:rPr>
          <w:rFonts w:ascii="Arial" w:hAnsi="Arial"/>
          <w:b/>
          <w:sz w:val="22"/>
        </w:rPr>
      </w:pPr>
    </w:p>
    <w:p w:rsidR="00110425" w:rsidRDefault="0085587F" w:rsidP="0085587F">
      <w:pPr>
        <w:pStyle w:val="1"/>
        <w:widowControl w:val="0"/>
        <w:numPr>
          <w:ilvl w:val="0"/>
          <w:numId w:val="1"/>
        </w:numPr>
        <w:tabs>
          <w:tab w:val="clear" w:pos="480"/>
          <w:tab w:val="clear" w:pos="860"/>
        </w:tabs>
        <w:spacing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</w:t>
      </w:r>
      <w:r w:rsidR="00E770EE">
        <w:rPr>
          <w:rFonts w:ascii="Arial" w:hAnsi="Arial"/>
          <w:b/>
          <w:sz w:val="22"/>
        </w:rPr>
        <w:t>Enseñanza</w:t>
      </w:r>
      <w:r w:rsidR="00110425">
        <w:rPr>
          <w:rFonts w:ascii="Arial" w:hAnsi="Arial"/>
          <w:b/>
          <w:sz w:val="22"/>
        </w:rPr>
        <w:t xml:space="preserve"> Media.</w:t>
      </w:r>
    </w:p>
    <w:p w:rsidR="00110425" w:rsidRDefault="00110425" w:rsidP="0085587F">
      <w:pPr>
        <w:pStyle w:val="1"/>
        <w:widowControl w:val="0"/>
        <w:tabs>
          <w:tab w:val="clear" w:pos="480"/>
          <w:tab w:val="clear" w:pos="860"/>
        </w:tabs>
        <w:spacing w:line="360" w:lineRule="auto"/>
        <w:ind w:left="851" w:hanging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Liceo Guillermo Rivera, Viña del Mar.</w:t>
      </w:r>
    </w:p>
    <w:p w:rsidR="0085587F" w:rsidRDefault="0085587F" w:rsidP="0085587F">
      <w:pPr>
        <w:pStyle w:val="1"/>
        <w:widowControl w:val="0"/>
        <w:tabs>
          <w:tab w:val="clear" w:pos="480"/>
          <w:tab w:val="clear" w:pos="860"/>
        </w:tabs>
        <w:spacing w:line="360" w:lineRule="auto"/>
        <w:ind w:left="851" w:hanging="284"/>
        <w:jc w:val="both"/>
        <w:rPr>
          <w:rFonts w:ascii="Arial" w:hAnsi="Arial"/>
          <w:b/>
          <w:sz w:val="22"/>
        </w:rPr>
      </w:pPr>
    </w:p>
    <w:p w:rsidR="0085587F" w:rsidRPr="0085587F" w:rsidRDefault="0085587F" w:rsidP="0085587F">
      <w:pPr>
        <w:pStyle w:val="1"/>
        <w:widowControl w:val="0"/>
        <w:numPr>
          <w:ilvl w:val="0"/>
          <w:numId w:val="1"/>
        </w:numPr>
        <w:tabs>
          <w:tab w:val="clear" w:pos="480"/>
          <w:tab w:val="clear" w:pos="860"/>
        </w:tabs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22"/>
        </w:rPr>
        <w:t xml:space="preserve">Enseñanza básica: Colegio </w:t>
      </w:r>
      <w:proofErr w:type="spellStart"/>
      <w:r>
        <w:rPr>
          <w:rFonts w:ascii="Arial" w:hAnsi="Arial"/>
          <w:b/>
          <w:sz w:val="22"/>
        </w:rPr>
        <w:t>Patmos</w:t>
      </w:r>
      <w:proofErr w:type="spellEnd"/>
      <w:r>
        <w:rPr>
          <w:rFonts w:ascii="Arial" w:hAnsi="Arial"/>
          <w:b/>
          <w:sz w:val="22"/>
        </w:rPr>
        <w:t>, Viña del Mar</w:t>
      </w:r>
    </w:p>
    <w:p w:rsidR="0085587F" w:rsidRDefault="0085587F" w:rsidP="0085587F">
      <w:pPr>
        <w:pStyle w:val="1"/>
        <w:widowControl w:val="0"/>
        <w:tabs>
          <w:tab w:val="clear" w:pos="480"/>
          <w:tab w:val="clear" w:pos="860"/>
        </w:tabs>
        <w:spacing w:line="360" w:lineRule="auto"/>
        <w:ind w:left="786" w:firstLine="0"/>
        <w:jc w:val="both"/>
        <w:rPr>
          <w:rFonts w:ascii="Arial" w:hAnsi="Arial"/>
          <w:sz w:val="18"/>
        </w:rPr>
      </w:pPr>
    </w:p>
    <w:p w:rsidR="00554352" w:rsidRDefault="00554352" w:rsidP="00110425">
      <w:pPr>
        <w:jc w:val="center"/>
        <w:rPr>
          <w:sz w:val="36"/>
          <w:szCs w:val="36"/>
          <w:lang w:val="es-ES"/>
        </w:rPr>
      </w:pPr>
    </w:p>
    <w:p w:rsidR="00110425" w:rsidRDefault="00DD186F" w:rsidP="0085587F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lastRenderedPageBreak/>
        <w:t>OTROS</w:t>
      </w:r>
    </w:p>
    <w:p w:rsidR="00DD186F" w:rsidRDefault="00DD186F" w:rsidP="00110425">
      <w:pPr>
        <w:jc w:val="center"/>
        <w:rPr>
          <w:sz w:val="36"/>
          <w:szCs w:val="36"/>
          <w:lang w:val="es-ES"/>
        </w:rPr>
      </w:pPr>
    </w:p>
    <w:p w:rsidR="00DD186F" w:rsidRDefault="00DD186F" w:rsidP="00DD186F">
      <w:pPr>
        <w:pStyle w:val="A"/>
        <w:widowControl w:val="0"/>
        <w:tabs>
          <w:tab w:val="clear" w:pos="3400"/>
          <w:tab w:val="clear" w:pos="3700"/>
        </w:tabs>
        <w:spacing w:line="480" w:lineRule="auto"/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Encuentros comerciales, </w:t>
      </w:r>
    </w:p>
    <w:p w:rsidR="00DD186F" w:rsidRDefault="00DD186F" w:rsidP="00DD186F">
      <w:pPr>
        <w:pStyle w:val="A"/>
        <w:widowControl w:val="0"/>
        <w:tabs>
          <w:tab w:val="clear" w:pos="3400"/>
          <w:tab w:val="clear" w:pos="3700"/>
        </w:tabs>
        <w:spacing w:line="480" w:lineRule="auto"/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Turquía en Sheraton San Cristóbal ……………….. 2010</w:t>
      </w:r>
      <w:r w:rsidR="00554352">
        <w:rPr>
          <w:rFonts w:ascii="Arial" w:hAnsi="Arial"/>
          <w:b/>
          <w:sz w:val="22"/>
        </w:rPr>
        <w:t>.</w:t>
      </w:r>
    </w:p>
    <w:p w:rsidR="00DD186F" w:rsidRDefault="00DD186F" w:rsidP="00DD186F">
      <w:pPr>
        <w:pStyle w:val="A"/>
        <w:widowControl w:val="0"/>
        <w:tabs>
          <w:tab w:val="clear" w:pos="3400"/>
          <w:tab w:val="clear" w:pos="3700"/>
        </w:tabs>
        <w:spacing w:line="480" w:lineRule="auto"/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Corea del Sur, Hotel Intercontinental…………….. 2010</w:t>
      </w:r>
      <w:r w:rsidR="00554352">
        <w:rPr>
          <w:rFonts w:ascii="Arial" w:hAnsi="Arial"/>
          <w:b/>
          <w:sz w:val="22"/>
        </w:rPr>
        <w:t>.</w:t>
      </w:r>
    </w:p>
    <w:p w:rsidR="00DD186F" w:rsidRDefault="00DD186F" w:rsidP="00DD186F">
      <w:pPr>
        <w:pStyle w:val="A"/>
        <w:widowControl w:val="0"/>
        <w:tabs>
          <w:tab w:val="clear" w:pos="3400"/>
          <w:tab w:val="clear" w:pos="3700"/>
        </w:tabs>
        <w:spacing w:line="480" w:lineRule="auto"/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China, Hotel Intercontinental………………………..2010</w:t>
      </w:r>
      <w:r w:rsidR="00554352">
        <w:rPr>
          <w:rFonts w:ascii="Arial" w:hAnsi="Arial"/>
          <w:b/>
          <w:sz w:val="22"/>
        </w:rPr>
        <w:t>.</w:t>
      </w:r>
    </w:p>
    <w:p w:rsidR="00554352" w:rsidRDefault="00554352" w:rsidP="00DD186F">
      <w:pPr>
        <w:pStyle w:val="A"/>
        <w:widowControl w:val="0"/>
        <w:tabs>
          <w:tab w:val="clear" w:pos="3400"/>
          <w:tab w:val="clear" w:pos="3700"/>
        </w:tabs>
        <w:spacing w:line="480" w:lineRule="auto"/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Curso avanzado de compras  ICARE……………….2010.</w:t>
      </w:r>
    </w:p>
    <w:p w:rsidR="00554352" w:rsidRDefault="00554352" w:rsidP="00DD186F">
      <w:pPr>
        <w:pStyle w:val="A"/>
        <w:widowControl w:val="0"/>
        <w:tabs>
          <w:tab w:val="clear" w:pos="3400"/>
          <w:tab w:val="clear" w:pos="3700"/>
        </w:tabs>
        <w:spacing w:line="480" w:lineRule="auto"/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Seminario control de compras, Pontificia Universidad Católica de Chile 2014.</w:t>
      </w:r>
    </w:p>
    <w:p w:rsidR="00DD186F" w:rsidRDefault="008C7026" w:rsidP="00E770EE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</w:t>
      </w:r>
      <w:r w:rsidR="00E770EE" w:rsidRPr="008C7026">
        <w:rPr>
          <w:b/>
          <w:sz w:val="24"/>
          <w:szCs w:val="24"/>
          <w:lang w:val="es-ES"/>
        </w:rPr>
        <w:t>Manejo de SAP</w:t>
      </w:r>
      <w:r w:rsidR="000C19FC">
        <w:rPr>
          <w:b/>
          <w:sz w:val="24"/>
          <w:szCs w:val="24"/>
          <w:lang w:val="es-ES"/>
        </w:rPr>
        <w:t xml:space="preserve"> módulo MM</w:t>
      </w:r>
    </w:p>
    <w:p w:rsidR="002E4C9C" w:rsidRDefault="002E4C9C" w:rsidP="00E770EE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Licencia de conducir al día.</w:t>
      </w:r>
    </w:p>
    <w:p w:rsidR="00110425" w:rsidRPr="00B103F9" w:rsidRDefault="00B103F9" w:rsidP="00CB058E">
      <w:pPr>
        <w:rPr>
          <w:b/>
          <w:sz w:val="24"/>
          <w:szCs w:val="24"/>
        </w:rPr>
      </w:pPr>
      <w:r w:rsidRPr="00B103F9">
        <w:rPr>
          <w:b/>
          <w:sz w:val="24"/>
          <w:szCs w:val="24"/>
        </w:rPr>
        <w:t>Inglés: Nivel Intermedio</w:t>
      </w:r>
    </w:p>
    <w:p w:rsidR="00CB058E" w:rsidRDefault="00CB058E" w:rsidP="00CB058E">
      <w:pPr>
        <w:jc w:val="both"/>
        <w:rPr>
          <w:sz w:val="28"/>
          <w:szCs w:val="28"/>
        </w:rPr>
      </w:pPr>
    </w:p>
    <w:p w:rsidR="00CB058E" w:rsidRDefault="00CB058E" w:rsidP="00CB058E">
      <w:pPr>
        <w:jc w:val="both"/>
        <w:rPr>
          <w:sz w:val="28"/>
          <w:szCs w:val="28"/>
        </w:rPr>
      </w:pPr>
    </w:p>
    <w:p w:rsidR="00CB058E" w:rsidRPr="00BD4BB7" w:rsidRDefault="00BD4BB7" w:rsidP="00CB058E">
      <w:pPr>
        <w:jc w:val="both"/>
        <w:rPr>
          <w:b/>
          <w:sz w:val="28"/>
          <w:szCs w:val="28"/>
        </w:rPr>
      </w:pPr>
      <w:r w:rsidRPr="00BD4BB7">
        <w:rPr>
          <w:b/>
          <w:sz w:val="28"/>
          <w:szCs w:val="28"/>
        </w:rPr>
        <w:t>Disponibilidad: Inmediata</w:t>
      </w:r>
    </w:p>
    <w:p w:rsidR="00CB058E" w:rsidRDefault="00CB058E" w:rsidP="00CB058E">
      <w:pPr>
        <w:rPr>
          <w:sz w:val="28"/>
          <w:szCs w:val="28"/>
        </w:rPr>
      </w:pPr>
    </w:p>
    <w:p w:rsidR="00CB058E" w:rsidRDefault="00CB058E" w:rsidP="00CB058E">
      <w:pPr>
        <w:jc w:val="both"/>
        <w:rPr>
          <w:sz w:val="28"/>
          <w:szCs w:val="28"/>
        </w:rPr>
      </w:pPr>
    </w:p>
    <w:p w:rsidR="00CB058E" w:rsidRDefault="00CB058E" w:rsidP="00CB058E">
      <w:pPr>
        <w:jc w:val="both"/>
        <w:rPr>
          <w:sz w:val="28"/>
          <w:szCs w:val="28"/>
        </w:rPr>
      </w:pPr>
    </w:p>
    <w:p w:rsidR="00CB058E" w:rsidRPr="00E21FB6" w:rsidRDefault="00CB058E" w:rsidP="00CB058E">
      <w:pPr>
        <w:jc w:val="both"/>
        <w:rPr>
          <w:sz w:val="28"/>
          <w:szCs w:val="28"/>
        </w:rPr>
      </w:pPr>
    </w:p>
    <w:sectPr w:rsidR="00CB058E" w:rsidRPr="00E21FB6" w:rsidSect="009122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40637"/>
    <w:multiLevelType w:val="hybridMultilevel"/>
    <w:tmpl w:val="193C9032"/>
    <w:lvl w:ilvl="0" w:tplc="405455C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6083"/>
    <w:rsid w:val="000142A1"/>
    <w:rsid w:val="00042555"/>
    <w:rsid w:val="000C19FC"/>
    <w:rsid w:val="00110425"/>
    <w:rsid w:val="00141C8C"/>
    <w:rsid w:val="00233416"/>
    <w:rsid w:val="00261DB8"/>
    <w:rsid w:val="00265CA5"/>
    <w:rsid w:val="002A64E2"/>
    <w:rsid w:val="002E4C9C"/>
    <w:rsid w:val="00336068"/>
    <w:rsid w:val="00536083"/>
    <w:rsid w:val="00554352"/>
    <w:rsid w:val="00594BFB"/>
    <w:rsid w:val="006230A4"/>
    <w:rsid w:val="00654834"/>
    <w:rsid w:val="00682FD9"/>
    <w:rsid w:val="006E4DA8"/>
    <w:rsid w:val="007E4066"/>
    <w:rsid w:val="0081492C"/>
    <w:rsid w:val="0085587F"/>
    <w:rsid w:val="008C7026"/>
    <w:rsid w:val="00912254"/>
    <w:rsid w:val="00A50FC0"/>
    <w:rsid w:val="00AB6389"/>
    <w:rsid w:val="00B103F9"/>
    <w:rsid w:val="00B33729"/>
    <w:rsid w:val="00B7536A"/>
    <w:rsid w:val="00BC5C9E"/>
    <w:rsid w:val="00BD4BB7"/>
    <w:rsid w:val="00C13B98"/>
    <w:rsid w:val="00CB058E"/>
    <w:rsid w:val="00CC732C"/>
    <w:rsid w:val="00DC22A3"/>
    <w:rsid w:val="00DD186F"/>
    <w:rsid w:val="00E056AE"/>
    <w:rsid w:val="00E21FB6"/>
    <w:rsid w:val="00E32661"/>
    <w:rsid w:val="00E770EE"/>
    <w:rsid w:val="00E82047"/>
    <w:rsid w:val="00FF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6083"/>
    <w:rPr>
      <w:color w:val="0000FF" w:themeColor="hyperlink"/>
      <w:u w:val="single"/>
    </w:rPr>
  </w:style>
  <w:style w:type="paragraph" w:customStyle="1" w:styleId="Default">
    <w:name w:val="Default"/>
    <w:rsid w:val="0053608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1">
    <w:name w:val="1."/>
    <w:basedOn w:val="Normal"/>
    <w:rsid w:val="00110425"/>
    <w:pPr>
      <w:tabs>
        <w:tab w:val="left" w:pos="480"/>
        <w:tab w:val="left" w:pos="860"/>
      </w:tabs>
      <w:spacing w:after="0" w:line="240" w:lineRule="auto"/>
      <w:ind w:left="2280" w:hanging="2280"/>
    </w:pPr>
    <w:rPr>
      <w:rFonts w:ascii="Geneva" w:eastAsia="Times New Roman" w:hAnsi="Geneva" w:cs="Times New Roman"/>
      <w:sz w:val="24"/>
      <w:szCs w:val="20"/>
      <w:lang w:val="es-ES" w:eastAsia="es-ES" w:bidi="he-IL"/>
    </w:rPr>
  </w:style>
  <w:style w:type="paragraph" w:customStyle="1" w:styleId="A">
    <w:name w:val="A."/>
    <w:basedOn w:val="Normal"/>
    <w:rsid w:val="00DD186F"/>
    <w:pPr>
      <w:tabs>
        <w:tab w:val="left" w:pos="3400"/>
        <w:tab w:val="left" w:pos="3700"/>
      </w:tabs>
      <w:spacing w:after="0" w:line="240" w:lineRule="auto"/>
      <w:ind w:left="500" w:hanging="500"/>
    </w:pPr>
    <w:rPr>
      <w:rFonts w:ascii="Geneva" w:eastAsia="Times New Roman" w:hAnsi="Geneva" w:cs="Times New Roman"/>
      <w:sz w:val="24"/>
      <w:szCs w:val="20"/>
      <w:lang w:val="es-ES" w:eastAsia="es-E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Daniel</cp:lastModifiedBy>
  <cp:revision>32</cp:revision>
  <dcterms:created xsi:type="dcterms:W3CDTF">2014-10-23T02:10:00Z</dcterms:created>
  <dcterms:modified xsi:type="dcterms:W3CDTF">2015-06-15T16:33:00Z</dcterms:modified>
</cp:coreProperties>
</file>